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A450D4" w14:textId="6C8AF30D" w:rsidR="00E25D06" w:rsidRPr="00E07C94" w:rsidRDefault="00E25D06" w:rsidP="00E25D06">
      <w:pPr>
        <w:rPr>
          <w:rFonts w:ascii="Arial" w:hAnsi="Arial" w:cs="Arial"/>
          <w:b/>
          <w:sz w:val="24"/>
          <w:szCs w:val="24"/>
        </w:rPr>
      </w:pPr>
      <w:r w:rsidRPr="00E07C94">
        <w:rPr>
          <w:rFonts w:ascii="Arial" w:hAnsi="Arial" w:cs="Arial"/>
          <w:b/>
          <w:sz w:val="24"/>
        </w:rPr>
        <w:t>Plant R</w:t>
      </w:r>
      <w:bookmarkStart w:id="0" w:name="_GoBack"/>
      <w:bookmarkEnd w:id="0"/>
      <w:r w:rsidRPr="00E07C94">
        <w:rPr>
          <w:rFonts w:ascii="Arial" w:hAnsi="Arial" w:cs="Arial"/>
          <w:b/>
          <w:sz w:val="24"/>
        </w:rPr>
        <w:t>esults:</w:t>
      </w:r>
      <w:r w:rsidRPr="00E07C94">
        <w:rPr>
          <w:rFonts w:ascii="Arial" w:hAnsi="Arial" w:cs="Arial"/>
          <w:b/>
          <w:szCs w:val="24"/>
        </w:rPr>
        <w:t xml:space="preserve"> </w:t>
      </w:r>
      <w:r w:rsidRPr="00E07C94">
        <w:rPr>
          <w:rFonts w:ascii="Arial" w:hAnsi="Arial" w:cs="Arial"/>
          <w:sz w:val="24"/>
          <w:szCs w:val="24"/>
        </w:rPr>
        <w:t>Environment-Richness Relationships in Ephemeral and Permanent Wetlands: Guided Inquiry with Graph Interpretation</w:t>
      </w:r>
    </w:p>
    <w:p w14:paraId="5D58A44F" w14:textId="77777777" w:rsidR="00E25D06" w:rsidRPr="00E07C94" w:rsidRDefault="00E25D06">
      <w:pPr>
        <w:rPr>
          <w:rFonts w:ascii="Arial" w:hAnsi="Arial" w:cs="Arial"/>
          <w:b/>
          <w:sz w:val="24"/>
        </w:rPr>
      </w:pPr>
    </w:p>
    <w:p w14:paraId="1155B0AE" w14:textId="3B844BB1" w:rsidR="00E037AF" w:rsidRPr="00E07C94" w:rsidRDefault="00784ABA">
      <w:pPr>
        <w:rPr>
          <w:rFonts w:ascii="Arial" w:hAnsi="Arial" w:cs="Arial"/>
          <w:b/>
          <w:sz w:val="24"/>
        </w:rPr>
      </w:pPr>
      <w:r w:rsidRPr="00E07C94">
        <w:rPr>
          <w:rFonts w:ascii="Arial" w:hAnsi="Arial" w:cs="Arial"/>
          <w:b/>
          <w:sz w:val="24"/>
        </w:rPr>
        <w:t>Hydrologic Variables</w:t>
      </w:r>
    </w:p>
    <w:p w14:paraId="1155B0AF" w14:textId="77777777" w:rsidR="00E037AF" w:rsidRPr="00E07C94" w:rsidRDefault="00E037AF" w:rsidP="00784ABA">
      <w:pPr>
        <w:jc w:val="center"/>
        <w:rPr>
          <w:rFonts w:ascii="Arial" w:hAnsi="Arial" w:cs="Arial"/>
          <w:sz w:val="20"/>
        </w:rPr>
      </w:pPr>
      <w:r w:rsidRPr="00E07C94">
        <w:rPr>
          <w:rFonts w:ascii="Arial" w:hAnsi="Arial" w:cs="Arial"/>
          <w:noProof/>
          <w:sz w:val="20"/>
        </w:rPr>
        <w:drawing>
          <wp:inline distT="0" distB="0" distL="0" distR="0" wp14:anchorId="1155B0D0" wp14:editId="1155B0D1">
            <wp:extent cx="5403416" cy="37566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6675" cy="3758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5B0B0" w14:textId="77777777" w:rsidR="00E037AF" w:rsidRPr="00E07C94" w:rsidRDefault="00E037AF" w:rsidP="00784ABA">
      <w:pPr>
        <w:jc w:val="center"/>
        <w:rPr>
          <w:rFonts w:ascii="Arial" w:hAnsi="Arial" w:cs="Arial"/>
          <w:sz w:val="20"/>
        </w:rPr>
      </w:pPr>
      <w:r w:rsidRPr="00E07C94">
        <w:rPr>
          <w:rFonts w:ascii="Arial" w:hAnsi="Arial" w:cs="Arial"/>
          <w:noProof/>
          <w:sz w:val="20"/>
        </w:rPr>
        <w:lastRenderedPageBreak/>
        <w:drawing>
          <wp:inline distT="0" distB="0" distL="0" distR="0" wp14:anchorId="1155B0D2" wp14:editId="1155B0D3">
            <wp:extent cx="5545901" cy="38557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5771" cy="386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5B0B1" w14:textId="77777777" w:rsidR="00E037AF" w:rsidRPr="00E07C94" w:rsidRDefault="00E037AF">
      <w:pPr>
        <w:rPr>
          <w:rFonts w:ascii="Arial" w:hAnsi="Arial" w:cs="Arial"/>
          <w:sz w:val="20"/>
        </w:rPr>
      </w:pPr>
      <w:r w:rsidRPr="00E07C94">
        <w:rPr>
          <w:rFonts w:ascii="Arial" w:hAnsi="Arial" w:cs="Arial"/>
          <w:noProof/>
          <w:sz w:val="20"/>
        </w:rPr>
        <w:drawing>
          <wp:inline distT="0" distB="0" distL="0" distR="0" wp14:anchorId="1155B0D4" wp14:editId="1155B0D5">
            <wp:extent cx="4186825" cy="291084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9032" cy="2912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5B0B2" w14:textId="77777777" w:rsidR="00E037AF" w:rsidRPr="00E07C94" w:rsidRDefault="00E037AF">
      <w:pPr>
        <w:rPr>
          <w:rFonts w:ascii="Arial" w:hAnsi="Arial" w:cs="Arial"/>
          <w:sz w:val="20"/>
        </w:rPr>
      </w:pPr>
    </w:p>
    <w:p w14:paraId="40AB860F" w14:textId="77777777" w:rsidR="00E25D06" w:rsidRPr="00E07C94" w:rsidRDefault="00E25D06">
      <w:pPr>
        <w:rPr>
          <w:rFonts w:ascii="Arial" w:hAnsi="Arial" w:cs="Arial"/>
          <w:b/>
          <w:sz w:val="24"/>
        </w:rPr>
      </w:pPr>
    </w:p>
    <w:p w14:paraId="0DE76A73" w14:textId="77777777" w:rsidR="00E25D06" w:rsidRPr="00E07C94" w:rsidRDefault="00E25D06">
      <w:pPr>
        <w:rPr>
          <w:rFonts w:ascii="Arial" w:hAnsi="Arial" w:cs="Arial"/>
          <w:b/>
          <w:sz w:val="24"/>
        </w:rPr>
      </w:pPr>
    </w:p>
    <w:p w14:paraId="1155B0B3" w14:textId="0F42BA07" w:rsidR="001B05DF" w:rsidRPr="00E07C94" w:rsidRDefault="001B05DF">
      <w:pPr>
        <w:rPr>
          <w:rFonts w:ascii="Arial" w:hAnsi="Arial" w:cs="Arial"/>
          <w:b/>
          <w:sz w:val="24"/>
        </w:rPr>
      </w:pPr>
      <w:r w:rsidRPr="00E07C94">
        <w:rPr>
          <w:rFonts w:ascii="Arial" w:hAnsi="Arial" w:cs="Arial"/>
          <w:b/>
          <w:sz w:val="24"/>
        </w:rPr>
        <w:t>Water Chemistry Variables</w:t>
      </w:r>
    </w:p>
    <w:p w14:paraId="1155B0B4" w14:textId="77777777" w:rsidR="001B05DF" w:rsidRPr="00E07C94" w:rsidRDefault="001B05DF" w:rsidP="001B05DF">
      <w:pPr>
        <w:rPr>
          <w:rFonts w:ascii="Arial" w:hAnsi="Arial" w:cs="Arial"/>
          <w:sz w:val="20"/>
        </w:rPr>
      </w:pPr>
      <w:r w:rsidRPr="00E07C94">
        <w:rPr>
          <w:rFonts w:ascii="Arial" w:hAnsi="Arial" w:cs="Arial"/>
          <w:noProof/>
          <w:sz w:val="20"/>
        </w:rPr>
        <w:drawing>
          <wp:inline distT="0" distB="0" distL="0" distR="0" wp14:anchorId="1155B0D6" wp14:editId="1155B0D7">
            <wp:extent cx="4548514" cy="31623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0912" cy="3163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5B0B5" w14:textId="77777777" w:rsidR="001B05DF" w:rsidRPr="00E07C94" w:rsidRDefault="001B05DF" w:rsidP="001B05DF">
      <w:pPr>
        <w:rPr>
          <w:rFonts w:ascii="Arial" w:hAnsi="Arial" w:cs="Arial"/>
          <w:sz w:val="20"/>
        </w:rPr>
      </w:pPr>
      <w:r w:rsidRPr="00E07C94">
        <w:rPr>
          <w:rFonts w:ascii="Arial" w:hAnsi="Arial" w:cs="Arial"/>
          <w:noProof/>
          <w:sz w:val="20"/>
        </w:rPr>
        <w:lastRenderedPageBreak/>
        <w:drawing>
          <wp:inline distT="0" distB="0" distL="0" distR="0" wp14:anchorId="1155B0D8" wp14:editId="1155B0D9">
            <wp:extent cx="4603315" cy="32004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5741" cy="3202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5B0B6" w14:textId="77777777" w:rsidR="001B05DF" w:rsidRPr="00E07C94" w:rsidRDefault="001B05DF" w:rsidP="001B05DF">
      <w:pPr>
        <w:rPr>
          <w:rFonts w:ascii="Arial" w:hAnsi="Arial" w:cs="Arial"/>
          <w:sz w:val="20"/>
        </w:rPr>
      </w:pPr>
    </w:p>
    <w:p w14:paraId="1155B0B7" w14:textId="77777777" w:rsidR="001B05DF" w:rsidRPr="00E07C94" w:rsidRDefault="001B05DF" w:rsidP="001B05DF">
      <w:pPr>
        <w:rPr>
          <w:rFonts w:ascii="Arial" w:hAnsi="Arial" w:cs="Arial"/>
          <w:sz w:val="20"/>
        </w:rPr>
      </w:pPr>
    </w:p>
    <w:p w14:paraId="1155B0B8" w14:textId="77777777" w:rsidR="001B05DF" w:rsidRPr="00E07C94" w:rsidRDefault="001B05DF" w:rsidP="001B05DF">
      <w:pPr>
        <w:rPr>
          <w:rFonts w:ascii="Arial" w:hAnsi="Arial" w:cs="Arial"/>
          <w:sz w:val="20"/>
        </w:rPr>
      </w:pPr>
    </w:p>
    <w:p w14:paraId="1155B0B9" w14:textId="77777777" w:rsidR="001B05DF" w:rsidRPr="00E07C94" w:rsidRDefault="001B05DF" w:rsidP="001B05DF">
      <w:pPr>
        <w:rPr>
          <w:rFonts w:ascii="Arial" w:hAnsi="Arial" w:cs="Arial"/>
          <w:sz w:val="20"/>
        </w:rPr>
      </w:pPr>
      <w:r w:rsidRPr="00E07C94">
        <w:rPr>
          <w:rFonts w:ascii="Arial" w:hAnsi="Arial" w:cs="Arial"/>
          <w:noProof/>
          <w:sz w:val="20"/>
        </w:rPr>
        <w:drawing>
          <wp:inline distT="0" distB="0" distL="0" distR="0" wp14:anchorId="1155B0DA" wp14:editId="1155B0DB">
            <wp:extent cx="4153944" cy="288798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6134" cy="2889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5B0BA" w14:textId="77777777" w:rsidR="001B05DF" w:rsidRPr="00E07C94" w:rsidRDefault="001B05DF" w:rsidP="001B05DF">
      <w:pPr>
        <w:rPr>
          <w:rFonts w:ascii="Arial" w:hAnsi="Arial" w:cs="Arial"/>
          <w:sz w:val="20"/>
        </w:rPr>
      </w:pPr>
    </w:p>
    <w:p w14:paraId="1155B0BB" w14:textId="77777777" w:rsidR="001B05DF" w:rsidRPr="00E07C94" w:rsidRDefault="001B05DF" w:rsidP="001B05DF">
      <w:pPr>
        <w:rPr>
          <w:rFonts w:ascii="Arial" w:hAnsi="Arial" w:cs="Arial"/>
          <w:sz w:val="20"/>
        </w:rPr>
      </w:pPr>
      <w:r w:rsidRPr="00E07C94">
        <w:rPr>
          <w:rFonts w:ascii="Arial" w:hAnsi="Arial" w:cs="Arial"/>
          <w:noProof/>
          <w:sz w:val="20"/>
        </w:rPr>
        <w:drawing>
          <wp:inline distT="0" distB="0" distL="0" distR="0" wp14:anchorId="1155B0DC" wp14:editId="1155B0DD">
            <wp:extent cx="4208746" cy="292608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964" cy="2927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5B0BC" w14:textId="77777777" w:rsidR="001B05DF" w:rsidRPr="00E07C94" w:rsidRDefault="001B05DF" w:rsidP="001B05DF">
      <w:pPr>
        <w:rPr>
          <w:rFonts w:ascii="Arial" w:hAnsi="Arial" w:cs="Arial"/>
          <w:sz w:val="20"/>
        </w:rPr>
      </w:pPr>
      <w:r w:rsidRPr="00E07C94">
        <w:rPr>
          <w:rFonts w:ascii="Arial" w:hAnsi="Arial" w:cs="Arial"/>
          <w:noProof/>
          <w:sz w:val="20"/>
        </w:rPr>
        <w:drawing>
          <wp:inline distT="0" distB="0" distL="0" distR="0" wp14:anchorId="1155B0DE" wp14:editId="1155B0DF">
            <wp:extent cx="4088183" cy="284226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0338" cy="2843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5B0BD" w14:textId="77777777" w:rsidR="001B05DF" w:rsidRPr="00E07C94" w:rsidRDefault="001B05DF" w:rsidP="001B05DF">
      <w:pPr>
        <w:rPr>
          <w:rFonts w:ascii="Arial" w:hAnsi="Arial" w:cs="Arial"/>
          <w:sz w:val="20"/>
        </w:rPr>
      </w:pPr>
    </w:p>
    <w:p w14:paraId="1155B0BE" w14:textId="77777777" w:rsidR="001B05DF" w:rsidRPr="00E07C94" w:rsidRDefault="001B05DF" w:rsidP="001B05DF">
      <w:pPr>
        <w:rPr>
          <w:rFonts w:ascii="Arial" w:hAnsi="Arial" w:cs="Arial"/>
          <w:sz w:val="20"/>
        </w:rPr>
      </w:pPr>
      <w:r w:rsidRPr="00E07C94">
        <w:rPr>
          <w:rFonts w:ascii="Arial" w:hAnsi="Arial" w:cs="Arial"/>
          <w:noProof/>
          <w:sz w:val="20"/>
        </w:rPr>
        <w:lastRenderedPageBreak/>
        <w:drawing>
          <wp:inline distT="0" distB="0" distL="0" distR="0" wp14:anchorId="1155B0E0" wp14:editId="1155B0E1">
            <wp:extent cx="4230666" cy="294132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2896" cy="294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5B0BF" w14:textId="77777777" w:rsidR="001B05DF" w:rsidRPr="00E07C94" w:rsidRDefault="00D66CC0" w:rsidP="001B05DF">
      <w:pPr>
        <w:rPr>
          <w:rFonts w:ascii="Arial" w:hAnsi="Arial" w:cs="Arial"/>
          <w:sz w:val="20"/>
        </w:rPr>
      </w:pPr>
      <w:r w:rsidRPr="00E07C94">
        <w:rPr>
          <w:rFonts w:ascii="Arial" w:hAnsi="Arial" w:cs="Arial"/>
          <w:noProof/>
          <w:sz w:val="20"/>
        </w:rPr>
        <w:drawing>
          <wp:inline distT="0" distB="0" distL="0" distR="0" wp14:anchorId="1155B0E2" wp14:editId="1155B0E3">
            <wp:extent cx="4296428" cy="298704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693" cy="298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5B0C0" w14:textId="77777777" w:rsidR="001B05DF" w:rsidRPr="00E07C94" w:rsidRDefault="001B05DF" w:rsidP="001B05DF">
      <w:pPr>
        <w:rPr>
          <w:rFonts w:ascii="Arial" w:hAnsi="Arial" w:cs="Arial"/>
          <w:sz w:val="20"/>
        </w:rPr>
      </w:pPr>
      <w:r w:rsidRPr="00E07C94">
        <w:rPr>
          <w:rFonts w:ascii="Arial" w:hAnsi="Arial" w:cs="Arial"/>
          <w:noProof/>
          <w:sz w:val="20"/>
        </w:rPr>
        <w:lastRenderedPageBreak/>
        <w:drawing>
          <wp:inline distT="0" distB="0" distL="0" distR="0" wp14:anchorId="1155B0E4" wp14:editId="1155B0E5">
            <wp:extent cx="4493713" cy="31242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6082" cy="3125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5B0C1" w14:textId="77777777" w:rsidR="001B05DF" w:rsidRPr="00E07C94" w:rsidRDefault="001B05DF" w:rsidP="001B05DF">
      <w:pPr>
        <w:rPr>
          <w:rFonts w:ascii="Arial" w:hAnsi="Arial" w:cs="Arial"/>
          <w:sz w:val="20"/>
        </w:rPr>
      </w:pPr>
    </w:p>
    <w:p w14:paraId="1155B0C2" w14:textId="77777777" w:rsidR="001B05DF" w:rsidRPr="00E07C94" w:rsidRDefault="001B05DF" w:rsidP="001B05DF">
      <w:pPr>
        <w:rPr>
          <w:rFonts w:ascii="Arial" w:hAnsi="Arial" w:cs="Arial"/>
          <w:sz w:val="20"/>
        </w:rPr>
      </w:pPr>
      <w:r w:rsidRPr="00E07C94">
        <w:rPr>
          <w:rFonts w:ascii="Arial" w:hAnsi="Arial" w:cs="Arial"/>
          <w:noProof/>
          <w:sz w:val="20"/>
        </w:rPr>
        <w:drawing>
          <wp:inline distT="0" distB="0" distL="0" distR="0" wp14:anchorId="1155B0E6" wp14:editId="1155B0E7">
            <wp:extent cx="4754880" cy="330577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7386" cy="3307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5B0C3" w14:textId="77777777" w:rsidR="001B05DF" w:rsidRPr="00E07C94" w:rsidRDefault="001B05DF">
      <w:pPr>
        <w:rPr>
          <w:rFonts w:ascii="Arial" w:hAnsi="Arial" w:cs="Arial"/>
          <w:b/>
          <w:sz w:val="20"/>
        </w:rPr>
      </w:pPr>
    </w:p>
    <w:p w14:paraId="1155B0C4" w14:textId="77777777" w:rsidR="00E037AF" w:rsidRPr="00E07C94" w:rsidRDefault="00E037AF">
      <w:pPr>
        <w:rPr>
          <w:rFonts w:ascii="Arial" w:hAnsi="Arial" w:cs="Arial"/>
          <w:sz w:val="20"/>
        </w:rPr>
      </w:pPr>
    </w:p>
    <w:p w14:paraId="1155B0C5" w14:textId="77777777" w:rsidR="001C1132" w:rsidRPr="00E07C94" w:rsidRDefault="001C1132">
      <w:pPr>
        <w:rPr>
          <w:rFonts w:ascii="Arial" w:hAnsi="Arial" w:cs="Arial"/>
          <w:sz w:val="20"/>
        </w:rPr>
      </w:pPr>
    </w:p>
    <w:p w14:paraId="1155B0C6" w14:textId="77777777" w:rsidR="001B05DF" w:rsidRPr="00E07C94" w:rsidRDefault="001B05DF">
      <w:pPr>
        <w:rPr>
          <w:rFonts w:ascii="Arial" w:hAnsi="Arial" w:cs="Arial"/>
          <w:sz w:val="20"/>
        </w:rPr>
      </w:pPr>
    </w:p>
    <w:p w14:paraId="1155B0C7" w14:textId="77777777" w:rsidR="001B05DF" w:rsidRPr="00E07C94" w:rsidRDefault="001B05DF">
      <w:pPr>
        <w:rPr>
          <w:rFonts w:ascii="Arial" w:hAnsi="Arial" w:cs="Arial"/>
          <w:b/>
          <w:sz w:val="24"/>
        </w:rPr>
      </w:pPr>
      <w:r w:rsidRPr="00E07C94">
        <w:rPr>
          <w:rFonts w:ascii="Arial" w:hAnsi="Arial" w:cs="Arial"/>
          <w:b/>
          <w:sz w:val="24"/>
        </w:rPr>
        <w:t>Other Variables</w:t>
      </w:r>
    </w:p>
    <w:p w14:paraId="1155B0C8" w14:textId="77777777" w:rsidR="001C1132" w:rsidRPr="00E07C94" w:rsidRDefault="001C1132">
      <w:pPr>
        <w:rPr>
          <w:rFonts w:ascii="Arial" w:hAnsi="Arial" w:cs="Arial"/>
          <w:sz w:val="20"/>
        </w:rPr>
      </w:pPr>
      <w:r w:rsidRPr="00E07C94">
        <w:rPr>
          <w:rFonts w:ascii="Arial" w:hAnsi="Arial" w:cs="Arial"/>
          <w:noProof/>
          <w:sz w:val="20"/>
        </w:rPr>
        <w:drawing>
          <wp:inline distT="0" distB="0" distL="0" distR="0" wp14:anchorId="1155B0E8" wp14:editId="1155B0E9">
            <wp:extent cx="5699343" cy="39624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47" cy="3964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5B0C9" w14:textId="77777777" w:rsidR="001C1132" w:rsidRPr="00E07C94" w:rsidRDefault="001C1132">
      <w:pPr>
        <w:rPr>
          <w:rFonts w:ascii="Arial" w:hAnsi="Arial" w:cs="Arial"/>
          <w:sz w:val="20"/>
        </w:rPr>
      </w:pPr>
    </w:p>
    <w:p w14:paraId="1155B0CA" w14:textId="77777777" w:rsidR="001C1132" w:rsidRPr="00E07C94" w:rsidRDefault="001C1132">
      <w:pPr>
        <w:rPr>
          <w:rFonts w:ascii="Arial" w:hAnsi="Arial" w:cs="Arial"/>
          <w:sz w:val="20"/>
        </w:rPr>
      </w:pPr>
      <w:r w:rsidRPr="00E07C94">
        <w:rPr>
          <w:rFonts w:ascii="Arial" w:hAnsi="Arial" w:cs="Arial"/>
          <w:noProof/>
          <w:sz w:val="20"/>
        </w:rPr>
        <w:lastRenderedPageBreak/>
        <w:drawing>
          <wp:inline distT="0" distB="0" distL="0" distR="0" wp14:anchorId="1155B0EA" wp14:editId="1155B0EB">
            <wp:extent cx="5381495" cy="374142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478" cy="3743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5B0CB" w14:textId="77777777" w:rsidR="001C1132" w:rsidRPr="00E07C94" w:rsidRDefault="001C1132">
      <w:pPr>
        <w:rPr>
          <w:rFonts w:ascii="Arial" w:hAnsi="Arial" w:cs="Arial"/>
          <w:sz w:val="20"/>
        </w:rPr>
      </w:pPr>
      <w:r w:rsidRPr="00E07C94">
        <w:rPr>
          <w:rFonts w:ascii="Arial" w:hAnsi="Arial" w:cs="Arial"/>
          <w:noProof/>
          <w:sz w:val="20"/>
        </w:rPr>
        <w:drawing>
          <wp:inline distT="0" distB="0" distL="0" distR="0" wp14:anchorId="1155B0EC" wp14:editId="1155B0ED">
            <wp:extent cx="4077220" cy="283464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1487" cy="2837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5B0CC" w14:textId="77777777" w:rsidR="00294C67" w:rsidRPr="00E07C94" w:rsidRDefault="00294C67">
      <w:pPr>
        <w:rPr>
          <w:rFonts w:ascii="Arial" w:hAnsi="Arial" w:cs="Arial"/>
          <w:sz w:val="20"/>
        </w:rPr>
      </w:pPr>
    </w:p>
    <w:p w14:paraId="1155B0CD" w14:textId="77777777" w:rsidR="00294C67" w:rsidRPr="00E07C94" w:rsidRDefault="00294C67">
      <w:pPr>
        <w:rPr>
          <w:rFonts w:ascii="Arial" w:hAnsi="Arial" w:cs="Arial"/>
          <w:sz w:val="20"/>
        </w:rPr>
      </w:pPr>
      <w:r w:rsidRPr="00E07C94">
        <w:rPr>
          <w:rFonts w:ascii="Arial" w:hAnsi="Arial" w:cs="Arial"/>
          <w:noProof/>
          <w:sz w:val="20"/>
        </w:rPr>
        <w:lastRenderedPageBreak/>
        <w:drawing>
          <wp:inline distT="0" distB="0" distL="0" distR="0" wp14:anchorId="1155B0EE" wp14:editId="1155B0EF">
            <wp:extent cx="4373150" cy="304038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455" cy="3041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5B0CE" w14:textId="77777777" w:rsidR="00443930" w:rsidRPr="00E07C94" w:rsidRDefault="00443930">
      <w:pPr>
        <w:rPr>
          <w:rFonts w:ascii="Arial" w:hAnsi="Arial" w:cs="Arial"/>
          <w:sz w:val="20"/>
        </w:rPr>
      </w:pPr>
      <w:r w:rsidRPr="00E07C94">
        <w:rPr>
          <w:rFonts w:ascii="Arial" w:hAnsi="Arial" w:cs="Arial"/>
          <w:noProof/>
          <w:sz w:val="20"/>
        </w:rPr>
        <w:drawing>
          <wp:inline distT="0" distB="0" distL="0" distR="0" wp14:anchorId="1155B0F0" wp14:editId="1155B0F1">
            <wp:extent cx="4449872" cy="309372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2218" cy="3095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5B0CF" w14:textId="77777777" w:rsidR="001B05DF" w:rsidRPr="00E07C94" w:rsidRDefault="001B05DF">
      <w:pPr>
        <w:rPr>
          <w:rFonts w:ascii="Arial" w:hAnsi="Arial" w:cs="Arial"/>
          <w:sz w:val="20"/>
        </w:rPr>
      </w:pPr>
    </w:p>
    <w:sectPr w:rsidR="001B05DF" w:rsidRPr="00E07C94">
      <w:headerReference w:type="default" r:id="rId23"/>
      <w:footerReference w:type="default" r:id="rId2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09F0ED" w14:textId="77777777" w:rsidR="00E07C94" w:rsidRDefault="00E07C94" w:rsidP="00E07C94">
      <w:pPr>
        <w:spacing w:after="0" w:line="240" w:lineRule="auto"/>
      </w:pPr>
      <w:r>
        <w:separator/>
      </w:r>
    </w:p>
  </w:endnote>
  <w:endnote w:type="continuationSeparator" w:id="0">
    <w:p w14:paraId="05A62687" w14:textId="77777777" w:rsidR="00E07C94" w:rsidRDefault="00E07C94" w:rsidP="00E07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939C9F" w14:textId="3894CE51" w:rsidR="00E07C94" w:rsidRPr="00714291" w:rsidRDefault="00E07C94" w:rsidP="00E07C94">
    <w:pPr>
      <w:pStyle w:val="Header"/>
      <w:rPr>
        <w:rFonts w:ascii="Arial" w:hAnsi="Arial" w:cs="Arial"/>
      </w:rPr>
    </w:pPr>
  </w:p>
  <w:p w14:paraId="3F79CAED" w14:textId="4AB7B834" w:rsidR="00E07C94" w:rsidRPr="00E07C94" w:rsidRDefault="00E07C94" w:rsidP="00E07C94">
    <w:pPr>
      <w:pBdr>
        <w:top w:val="single" w:sz="4" w:space="0" w:color="auto"/>
      </w:pBdr>
      <w:rPr>
        <w:rFonts w:ascii="Arial" w:hAnsi="Arial" w:cs="Arial"/>
        <w:sz w:val="20"/>
      </w:rPr>
    </w:pPr>
    <w:r w:rsidRPr="00930B77">
      <w:rPr>
        <w:rFonts w:ascii="Arial" w:hAnsi="Arial" w:cs="Arial"/>
        <w:i/>
        <w:sz w:val="20"/>
      </w:rPr>
      <w:t>TIEE</w:t>
    </w:r>
    <w:r w:rsidRPr="00930B77">
      <w:rPr>
        <w:rFonts w:ascii="Arial" w:hAnsi="Arial" w:cs="Arial"/>
        <w:sz w:val="20"/>
      </w:rPr>
      <w:t xml:space="preserve">, Volume </w:t>
    </w:r>
    <w:r>
      <w:rPr>
        <w:rFonts w:ascii="Arial" w:hAnsi="Arial" w:cs="Arial"/>
        <w:sz w:val="20"/>
      </w:rPr>
      <w:t>13 © 2018</w:t>
    </w:r>
    <w:r w:rsidRPr="00930B77">
      <w:rPr>
        <w:rFonts w:ascii="Arial" w:hAnsi="Arial" w:cs="Arial"/>
        <w:sz w:val="20"/>
      </w:rPr>
      <w:t xml:space="preserve"> –</w:t>
    </w:r>
    <w:r>
      <w:rPr>
        <w:rFonts w:ascii="Arial" w:hAnsi="Arial" w:cs="Arial"/>
        <w:sz w:val="20"/>
      </w:rPr>
      <w:t xml:space="preserve"> </w:t>
    </w:r>
    <w:r>
      <w:rPr>
        <w:rFonts w:ascii="Arial" w:hAnsi="Arial" w:cs="Arial"/>
        <w:bCs/>
        <w:sz w:val="20"/>
        <w:szCs w:val="24"/>
      </w:rPr>
      <w:t>Amanda M. Little</w:t>
    </w:r>
    <w:r>
      <w:rPr>
        <w:rFonts w:ascii="Arial" w:hAnsi="Arial" w:cs="Arial"/>
        <w:sz w:val="20"/>
        <w:szCs w:val="24"/>
      </w:rPr>
      <w:t xml:space="preserve"> </w:t>
    </w:r>
    <w:r w:rsidRPr="00930B77">
      <w:rPr>
        <w:rFonts w:ascii="Arial" w:hAnsi="Arial" w:cs="Arial"/>
        <w:sz w:val="20"/>
      </w:rPr>
      <w:t xml:space="preserve">and the Ecological Society of America. </w:t>
    </w:r>
    <w:r w:rsidRPr="00930B77">
      <w:rPr>
        <w:rFonts w:ascii="Arial" w:hAnsi="Arial" w:cs="Arial"/>
        <w:i/>
        <w:sz w:val="20"/>
      </w:rPr>
      <w:t>Teaching Issues and Experiments in Ecology</w:t>
    </w:r>
    <w:r w:rsidRPr="00930B77">
      <w:rPr>
        <w:rFonts w:ascii="Arial" w:hAnsi="Arial" w:cs="Arial"/>
        <w:sz w:val="20"/>
      </w:rPr>
      <w:t xml:space="preserve"> (</w:t>
    </w:r>
    <w:r w:rsidRPr="00930B77">
      <w:rPr>
        <w:rFonts w:ascii="Arial" w:hAnsi="Arial" w:cs="Arial"/>
        <w:i/>
        <w:sz w:val="20"/>
      </w:rPr>
      <w:t>TIEE</w:t>
    </w:r>
    <w:r w:rsidRPr="00930B77">
      <w:rPr>
        <w:rFonts w:ascii="Arial" w:hAnsi="Arial" w:cs="Arial"/>
        <w:sz w:val="20"/>
      </w:rPr>
      <w:t xml:space="preserve">) is a project of the </w:t>
    </w:r>
    <w:r>
      <w:rPr>
        <w:rFonts w:ascii="Arial" w:hAnsi="Arial" w:cs="Arial"/>
        <w:sz w:val="20"/>
      </w:rPr>
      <w:t xml:space="preserve">Committee on Diversity and </w:t>
    </w:r>
    <w:r w:rsidRPr="00930B77">
      <w:rPr>
        <w:rFonts w:ascii="Arial" w:hAnsi="Arial" w:cs="Arial"/>
        <w:sz w:val="20"/>
      </w:rPr>
      <w:t>Education of the Ecological Society of</w:t>
    </w:r>
    <w:r>
      <w:rPr>
        <w:rFonts w:ascii="Arial" w:hAnsi="Arial" w:cs="Arial"/>
        <w:sz w:val="20"/>
      </w:rPr>
      <w:t xml:space="preserve"> America (http://tiee.esa.org).</w:t>
    </w:r>
  </w:p>
  <w:p w14:paraId="595A242D" w14:textId="77777777" w:rsidR="00E07C94" w:rsidRDefault="00E07C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C9BDCA" w14:textId="77777777" w:rsidR="00E07C94" w:rsidRDefault="00E07C94" w:rsidP="00E07C94">
      <w:pPr>
        <w:spacing w:after="0" w:line="240" w:lineRule="auto"/>
      </w:pPr>
      <w:r>
        <w:separator/>
      </w:r>
    </w:p>
  </w:footnote>
  <w:footnote w:type="continuationSeparator" w:id="0">
    <w:p w14:paraId="05FDB18C" w14:textId="77777777" w:rsidR="00E07C94" w:rsidRDefault="00E07C94" w:rsidP="00E07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F4EC96" w14:textId="759F1F66" w:rsidR="00E07C94" w:rsidRPr="00EF21A5" w:rsidRDefault="00E07C94" w:rsidP="00E07C94">
    <w:pPr>
      <w:pStyle w:val="Header"/>
      <w:jc w:val="right"/>
      <w:rPr>
        <w:rFonts w:ascii="Arial" w:hAnsi="Arial"/>
        <w:sz w:val="20"/>
      </w:rPr>
    </w:pPr>
    <w:r w:rsidRPr="00CF1243">
      <w:rPr>
        <w:rFonts w:ascii="Arial" w:hAnsi="Arial"/>
      </w:rPr>
      <w:tab/>
    </w:r>
    <w:r w:rsidRPr="00EF21A5">
      <w:rPr>
        <w:rFonts w:ascii="Arial" w:hAnsi="Arial"/>
        <w:sz w:val="20"/>
      </w:rPr>
      <w:t xml:space="preserve">- </w:t>
    </w:r>
    <w:r w:rsidRPr="00EF21A5">
      <w:rPr>
        <w:rFonts w:ascii="Arial" w:hAnsi="Arial"/>
        <w:sz w:val="20"/>
      </w:rPr>
      <w:fldChar w:fldCharType="begin"/>
    </w:r>
    <w:r w:rsidRPr="00EF21A5">
      <w:rPr>
        <w:rFonts w:ascii="Arial" w:hAnsi="Arial"/>
        <w:sz w:val="20"/>
      </w:rPr>
      <w:instrText xml:space="preserve"> PAGE </w:instrText>
    </w:r>
    <w:r w:rsidRPr="00EF21A5">
      <w:rPr>
        <w:rFonts w:ascii="Arial" w:hAnsi="Arial"/>
        <w:sz w:val="20"/>
      </w:rPr>
      <w:fldChar w:fldCharType="separate"/>
    </w:r>
    <w:r>
      <w:rPr>
        <w:rFonts w:ascii="Arial" w:hAnsi="Arial"/>
        <w:noProof/>
        <w:sz w:val="20"/>
      </w:rPr>
      <w:t>1</w:t>
    </w:r>
    <w:r w:rsidRPr="00EF21A5">
      <w:rPr>
        <w:rFonts w:ascii="Arial" w:hAnsi="Arial"/>
        <w:sz w:val="20"/>
      </w:rPr>
      <w:fldChar w:fldCharType="end"/>
    </w:r>
    <w:r w:rsidRPr="00EF21A5">
      <w:rPr>
        <w:rFonts w:ascii="Arial" w:hAnsi="Arial"/>
        <w:sz w:val="20"/>
      </w:rPr>
      <w:t xml:space="preserve"> -</w:t>
    </w:r>
  </w:p>
  <w:p w14:paraId="2625082A" w14:textId="77777777" w:rsidR="00E07C94" w:rsidRPr="00CF1243" w:rsidRDefault="00E07C94" w:rsidP="00E07C94">
    <w:pPr>
      <w:pStyle w:val="Header"/>
      <w:rPr>
        <w:rFonts w:ascii="Arial" w:hAnsi="Arial"/>
      </w:rPr>
    </w:pPr>
    <w:r>
      <w:rPr>
        <w:rFonts w:ascii="Arial" w:hAnsi="Arial"/>
        <w:sz w:val="48"/>
      </w:rPr>
      <w:t>TIEE</w:t>
    </w:r>
  </w:p>
  <w:p w14:paraId="119D4FF4" w14:textId="73EE2659" w:rsidR="00E07C94" w:rsidRPr="00E07C94" w:rsidRDefault="00E07C94" w:rsidP="00E07C94">
    <w:pPr>
      <w:pStyle w:val="Header"/>
      <w:pBdr>
        <w:top w:val="single" w:sz="6" w:space="3" w:color="auto"/>
        <w:bottom w:val="single" w:sz="6" w:space="1" w:color="auto"/>
      </w:pBdr>
      <w:rPr>
        <w:rFonts w:ascii="Arial" w:hAnsi="Arial"/>
        <w:sz w:val="20"/>
      </w:rPr>
    </w:pPr>
    <w:r>
      <w:rPr>
        <w:rFonts w:ascii="Arial" w:hAnsi="Arial"/>
        <w:sz w:val="20"/>
      </w:rPr>
      <w:t>Teaching Issues and Experiments in Eco</w:t>
    </w:r>
    <w:r>
      <w:rPr>
        <w:rFonts w:ascii="Arial" w:hAnsi="Arial"/>
        <w:sz w:val="20"/>
      </w:rPr>
      <w:t>logy - Volume 13, February 2018</w:t>
    </w:r>
  </w:p>
  <w:p w14:paraId="7B8FB83E" w14:textId="77777777" w:rsidR="00E07C94" w:rsidRDefault="00E07C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7AF"/>
    <w:rsid w:val="001B05DF"/>
    <w:rsid w:val="001C1132"/>
    <w:rsid w:val="00294C67"/>
    <w:rsid w:val="003943BF"/>
    <w:rsid w:val="00443930"/>
    <w:rsid w:val="00784ABA"/>
    <w:rsid w:val="00C25D05"/>
    <w:rsid w:val="00C6552F"/>
    <w:rsid w:val="00D66CC0"/>
    <w:rsid w:val="00E037AF"/>
    <w:rsid w:val="00E07C94"/>
    <w:rsid w:val="00E2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55B0AE"/>
  <w15:docId w15:val="{3F0C163B-DC88-4C41-B127-ECD2029F8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3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7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E07C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C94"/>
  </w:style>
  <w:style w:type="paragraph" w:styleId="Footer">
    <w:name w:val="footer"/>
    <w:basedOn w:val="Normal"/>
    <w:link w:val="FooterChar"/>
    <w:uiPriority w:val="99"/>
    <w:unhideWhenUsed/>
    <w:rsid w:val="00E07C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C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image" Target="media/image13.emf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6.emf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emf"/><Relationship Id="rId20" Type="http://schemas.openxmlformats.org/officeDocument/2006/relationships/image" Target="media/image15.emf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image" Target="media/image10.emf"/><Relationship Id="rId23" Type="http://schemas.openxmlformats.org/officeDocument/2006/relationships/header" Target="header1.xml"/><Relationship Id="rId10" Type="http://schemas.openxmlformats.org/officeDocument/2006/relationships/image" Target="media/image5.emf"/><Relationship Id="rId19" Type="http://schemas.openxmlformats.org/officeDocument/2006/relationships/image" Target="media/image14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emf"/><Relationship Id="rId22" Type="http://schemas.openxmlformats.org/officeDocument/2006/relationships/image" Target="media/image17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Wisconsin - Stout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Little, Amanda</dc:creator>
  <cp:lastModifiedBy>Beck, Christopher</cp:lastModifiedBy>
  <cp:revision>5</cp:revision>
  <dcterms:created xsi:type="dcterms:W3CDTF">2017-05-09T15:57:00Z</dcterms:created>
  <dcterms:modified xsi:type="dcterms:W3CDTF">2018-02-08T14:44:00Z</dcterms:modified>
</cp:coreProperties>
</file>